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0000ff"/>
          <w:sz w:val="27"/>
          <w:szCs w:val="27"/>
        </w:rPr>
        <w:drawing>
          <wp:inline distB="0" distT="0" distL="0" distR="0">
            <wp:extent cx="2752725" cy="2238375"/>
            <wp:effectExtent b="0" l="0" r="0" t="0"/>
            <wp:docPr descr="Image result for images of men playing golf" id="1" name="image1.jpg"/>
            <a:graphic>
              <a:graphicData uri="http://schemas.openxmlformats.org/drawingml/2006/picture">
                <pic:pic>
                  <pic:nvPicPr>
                    <pic:cNvPr descr="Image result for images of men playing golf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Wide Latin" w:cs="Wide Latin" w:eastAsia="Wide Latin" w:hAnsi="Wide Latin"/>
          <w:b w:val="1"/>
          <w:color w:val="000000"/>
          <w:sz w:val="40"/>
          <w:szCs w:val="40"/>
          <w:u w:val="single"/>
        </w:rPr>
      </w:pPr>
      <w:r w:rsidDel="00000000" w:rsidR="00000000" w:rsidRPr="00000000">
        <w:rPr>
          <w:rFonts w:ascii="Wide Latin" w:cs="Wide Latin" w:eastAsia="Wide Latin" w:hAnsi="Wide Latin"/>
          <w:b w:val="1"/>
          <w:color w:val="000000"/>
          <w:sz w:val="40"/>
          <w:szCs w:val="40"/>
          <w:u w:val="single"/>
          <w:rtl w:val="0"/>
        </w:rPr>
        <w:t xml:space="preserve">Tuesday Morning </w:t>
      </w:r>
    </w:p>
    <w:p w:rsidR="00000000" w:rsidDel="00000000" w:rsidP="00000000" w:rsidRDefault="00000000" w:rsidRPr="00000000" w14:paraId="00000005">
      <w:pPr>
        <w:rPr>
          <w:rFonts w:ascii="Wide Latin" w:cs="Wide Latin" w:eastAsia="Wide Latin" w:hAnsi="Wide Latin"/>
          <w:b w:val="1"/>
          <w:color w:val="000000"/>
          <w:sz w:val="40"/>
          <w:szCs w:val="40"/>
          <w:u w:val="single"/>
        </w:rPr>
      </w:pPr>
      <w:r w:rsidDel="00000000" w:rsidR="00000000" w:rsidRPr="00000000">
        <w:rPr>
          <w:rFonts w:ascii="Wide Latin" w:cs="Wide Latin" w:eastAsia="Wide Latin" w:hAnsi="Wide Latin"/>
          <w:b w:val="1"/>
          <w:color w:val="000000"/>
          <w:sz w:val="40"/>
          <w:szCs w:val="40"/>
          <w:rtl w:val="0"/>
        </w:rPr>
        <w:t xml:space="preserve">                    </w:t>
      </w:r>
      <w:r w:rsidDel="00000000" w:rsidR="00000000" w:rsidRPr="00000000">
        <w:rPr>
          <w:rFonts w:ascii="Wide Latin" w:cs="Wide Latin" w:eastAsia="Wide Latin" w:hAnsi="Wide Latin"/>
          <w:b w:val="1"/>
          <w:color w:val="000000"/>
          <w:sz w:val="40"/>
          <w:szCs w:val="40"/>
          <w:u w:val="single"/>
          <w:rtl w:val="0"/>
        </w:rPr>
        <w:t xml:space="preserve">Men’s league 2024</w:t>
      </w:r>
    </w:p>
    <w:p w:rsidR="00000000" w:rsidDel="00000000" w:rsidP="00000000" w:rsidRDefault="00000000" w:rsidRPr="00000000" w14:paraId="00000006">
      <w:pPr>
        <w:rPr>
          <w:rFonts w:ascii="Wide Latin" w:cs="Wide Latin" w:eastAsia="Wide Latin" w:hAnsi="Wide Latin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160" w:hanging="2160"/>
        <w:rPr>
          <w:rFonts w:ascii="Gentium Basic" w:cs="Gentium Basic" w:eastAsia="Gentium Basic" w:hAnsi="Gentium Basic"/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Date:</w:t>
        <w:tab/>
      </w: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 xml:space="preserve">The League will meet every Tuesday morning starting</w:t>
      </w:r>
    </w:p>
    <w:p w:rsidR="00000000" w:rsidDel="00000000" w:rsidP="00000000" w:rsidRDefault="00000000" w:rsidRPr="00000000" w14:paraId="00000009">
      <w:pPr>
        <w:ind w:left="2160" w:hanging="2160"/>
        <w:rPr>
          <w:rFonts w:ascii="Gentium Basic" w:cs="Gentium Basic" w:eastAsia="Gentium Basic" w:hAnsi="Gentium Basic"/>
          <w:b w:val="1"/>
          <w:color w:val="000000"/>
          <w:sz w:val="28"/>
          <w:szCs w:val="28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ab/>
        <w:t xml:space="preserve">Tuesday, April 16</w:t>
      </w: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 xml:space="preserve"> and will end on Tuesday, October 15</w:t>
      </w: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vertAlign w:val="superscript"/>
          <w:rtl w:val="0"/>
        </w:rPr>
        <w:t xml:space="preserve">th.</w:t>
      </w: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2160" w:hanging="2160"/>
        <w:rPr>
          <w:rFonts w:ascii="Gentium Basic" w:cs="Gentium Basic" w:eastAsia="Gentium Basic" w:hAnsi="Gentium Basic"/>
          <w:b w:val="1"/>
          <w:color w:val="000000"/>
          <w:sz w:val="28"/>
          <w:szCs w:val="28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ab/>
        <w:t xml:space="preserve">(Weather permitting, October)</w:t>
      </w:r>
    </w:p>
    <w:p w:rsidR="00000000" w:rsidDel="00000000" w:rsidP="00000000" w:rsidRDefault="00000000" w:rsidRPr="00000000" w14:paraId="0000000B">
      <w:pPr>
        <w:rPr>
          <w:rFonts w:ascii="Gentium Basic" w:cs="Gentium Basic" w:eastAsia="Gentium Basic" w:hAnsi="Gentium Basic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ntium Basic" w:cs="Gentium Basic" w:eastAsia="Gentium Basic" w:hAnsi="Gentium Basic"/>
          <w:b w:val="1"/>
          <w:color w:val="000000"/>
          <w:sz w:val="28"/>
          <w:szCs w:val="28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 xml:space="preserve">Times:</w:t>
        <w:tab/>
        <w:tab/>
        <w:t xml:space="preserve">Tee times will start at 8:00 am</w:t>
      </w:r>
    </w:p>
    <w:p w:rsidR="00000000" w:rsidDel="00000000" w:rsidP="00000000" w:rsidRDefault="00000000" w:rsidRPr="00000000" w14:paraId="0000000D">
      <w:pPr>
        <w:rPr>
          <w:rFonts w:ascii="Gentium Basic" w:cs="Gentium Basic" w:eastAsia="Gentium Basic" w:hAnsi="Gentium Basic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ntium Basic" w:cs="Gentium Basic" w:eastAsia="Gentium Basic" w:hAnsi="Gentium Basic"/>
          <w:b w:val="1"/>
          <w:color w:val="000000"/>
          <w:sz w:val="28"/>
          <w:szCs w:val="28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 xml:space="preserve">Eligibility:</w:t>
        <w:tab/>
        <w:tab/>
        <w:t xml:space="preserve">Anyone that is 30 years of age and older. </w:t>
      </w:r>
    </w:p>
    <w:p w:rsidR="00000000" w:rsidDel="00000000" w:rsidP="00000000" w:rsidRDefault="00000000" w:rsidRPr="00000000" w14:paraId="0000000F">
      <w:pPr>
        <w:rPr>
          <w:rFonts w:ascii="Gentium Basic" w:cs="Gentium Basic" w:eastAsia="Gentium Basic" w:hAnsi="Gentium Basic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ntium Basic" w:cs="Gentium Basic" w:eastAsia="Gentium Basic" w:hAnsi="Gentium Basic"/>
          <w:b w:val="1"/>
          <w:color w:val="000000"/>
          <w:sz w:val="28"/>
          <w:szCs w:val="28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 xml:space="preserve">Fee:</w:t>
        <w:tab/>
        <w:tab/>
        <w:tab/>
        <w:t xml:space="preserve">$40 Registration fee per player. Green Fees $15 walking or </w:t>
      </w:r>
    </w:p>
    <w:p w:rsidR="00000000" w:rsidDel="00000000" w:rsidP="00000000" w:rsidRDefault="00000000" w:rsidRPr="00000000" w14:paraId="00000011">
      <w:pPr>
        <w:rPr>
          <w:rFonts w:ascii="Gentium Basic" w:cs="Gentium Basic" w:eastAsia="Gentium Basic" w:hAnsi="Gentium Basic"/>
          <w:b w:val="1"/>
          <w:color w:val="000000"/>
          <w:sz w:val="32"/>
          <w:szCs w:val="32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ab/>
        <w:tab/>
        <w:tab/>
        <w:t xml:space="preserve">$25 to ride</w:t>
      </w: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32"/>
          <w:szCs w:val="32"/>
          <w:rtl w:val="0"/>
        </w:rPr>
        <w:t xml:space="preserve">. Handicap fee is included in cost.(end of year banquet)</w:t>
      </w:r>
    </w:p>
    <w:p w:rsidR="00000000" w:rsidDel="00000000" w:rsidP="00000000" w:rsidRDefault="00000000" w:rsidRPr="00000000" w14:paraId="00000012">
      <w:pPr>
        <w:rPr>
          <w:rFonts w:ascii="Gentium Basic" w:cs="Gentium Basic" w:eastAsia="Gentium Basic" w:hAnsi="Gentium Basic"/>
          <w:b w:val="1"/>
          <w:color w:val="000000"/>
          <w:sz w:val="16"/>
          <w:szCs w:val="16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16"/>
          <w:szCs w:val="16"/>
          <w:rtl w:val="0"/>
        </w:rPr>
        <w:t xml:space="preserve">            </w:t>
      </w:r>
    </w:p>
    <w:p w:rsidR="00000000" w:rsidDel="00000000" w:rsidP="00000000" w:rsidRDefault="00000000" w:rsidRPr="00000000" w14:paraId="00000013">
      <w:pPr>
        <w:rPr>
          <w:rFonts w:ascii="Gentium Basic" w:cs="Gentium Basic" w:eastAsia="Gentium Basic" w:hAnsi="Gentium Basic"/>
          <w:b w:val="1"/>
          <w:color w:val="000000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sz w:val="28"/>
          <w:szCs w:val="28"/>
          <w:rtl w:val="0"/>
        </w:rPr>
        <w:t xml:space="preserve">Format:</w:t>
      </w: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rtl w:val="0"/>
        </w:rPr>
        <w:t xml:space="preserve">                   Weekly event fees will be $7.00, with $5 going to the event, and $2 towards the</w:t>
      </w:r>
    </w:p>
    <w:p w:rsidR="00000000" w:rsidDel="00000000" w:rsidP="00000000" w:rsidRDefault="00000000" w:rsidRPr="00000000" w14:paraId="00000014">
      <w:pPr>
        <w:ind w:left="1080" w:firstLine="0"/>
        <w:rPr>
          <w:rFonts w:ascii="Gentium Basic" w:cs="Gentium Basic" w:eastAsia="Gentium Basic" w:hAnsi="Gentium Basic"/>
          <w:b w:val="1"/>
          <w:color w:val="000000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rtl w:val="0"/>
        </w:rPr>
        <w:t xml:space="preserve">                 Closest to the pin.  Each week we will have different events. This league is to meet </w:t>
      </w:r>
    </w:p>
    <w:p w:rsidR="00000000" w:rsidDel="00000000" w:rsidP="00000000" w:rsidRDefault="00000000" w:rsidRPr="00000000" w14:paraId="00000015">
      <w:pPr>
        <w:ind w:left="1080" w:firstLine="0"/>
        <w:rPr>
          <w:rFonts w:ascii="Gentium Basic" w:cs="Gentium Basic" w:eastAsia="Gentium Basic" w:hAnsi="Gentium Basic"/>
          <w:b w:val="1"/>
          <w:color w:val="000000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color w:val="000000"/>
          <w:rtl w:val="0"/>
        </w:rPr>
        <w:t xml:space="preserve">                 new people and have FUN!!!</w:t>
      </w:r>
    </w:p>
    <w:p w:rsidR="00000000" w:rsidDel="00000000" w:rsidP="00000000" w:rsidRDefault="00000000" w:rsidRPr="00000000" w14:paraId="00000016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000000"/>
          <w:sz w:val="16"/>
          <w:szCs w:val="16"/>
          <w:vertAlign w:val="superscript"/>
        </w:rPr>
      </w:pPr>
      <w:r w:rsidDel="00000000" w:rsidR="00000000" w:rsidRPr="00000000">
        <w:rPr>
          <w:b w:val="1"/>
          <w:color w:val="000000"/>
          <w:sz w:val="32"/>
          <w:szCs w:val="32"/>
          <w:vertAlign w:val="superscript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Return Registration to the Golf Shop or email to:</w:t>
      </w:r>
    </w:p>
    <w:p w:rsidR="00000000" w:rsidDel="00000000" w:rsidP="00000000" w:rsidRDefault="00000000" w:rsidRPr="00000000" w14:paraId="00000019">
      <w:pPr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Centennial Park Golf Course</w:t>
      </w:r>
    </w:p>
    <w:p w:rsidR="00000000" w:rsidDel="00000000" w:rsidP="00000000" w:rsidRDefault="00000000" w:rsidRPr="00000000" w14:paraId="0000001A">
      <w:pPr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Attn: Caleb Warner</w:t>
      </w:r>
    </w:p>
    <w:p w:rsidR="00000000" w:rsidDel="00000000" w:rsidP="00000000" w:rsidRDefault="00000000" w:rsidRPr="00000000" w14:paraId="0000001B">
      <w:pPr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Cwarner@centennialparkmunster.com</w:t>
      </w:r>
    </w:p>
    <w:p w:rsidR="00000000" w:rsidDel="00000000" w:rsidP="00000000" w:rsidRDefault="00000000" w:rsidRPr="00000000" w14:paraId="0000001C">
      <w:pPr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1005 S. Centennial Drive</w:t>
      </w:r>
    </w:p>
    <w:p w:rsidR="00000000" w:rsidDel="00000000" w:rsidP="00000000" w:rsidRDefault="00000000" w:rsidRPr="00000000" w14:paraId="0000001D">
      <w:pPr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Munster, IN  46321</w:t>
      </w:r>
    </w:p>
    <w:p w:rsidR="00000000" w:rsidDel="00000000" w:rsidP="00000000" w:rsidRDefault="00000000" w:rsidRPr="00000000" w14:paraId="0000001E">
      <w:pPr>
        <w:jc w:val="righ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(219) 836-6931 for more information</w:t>
      </w:r>
    </w:p>
    <w:p w:rsidR="00000000" w:rsidDel="00000000" w:rsidP="00000000" w:rsidRDefault="00000000" w:rsidRPr="00000000" w14:paraId="0000001F">
      <w:pPr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  <w:rtl w:val="0"/>
              </w:rPr>
              <w:t xml:space="preserve">Name: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  <w:rtl w:val="0"/>
              </w:rPr>
              <w:t xml:space="preserve">Address: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  <w:rtl w:val="0"/>
              </w:rPr>
              <w:t xml:space="preserve">City, Zip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  <w:rtl w:val="0"/>
              </w:rPr>
              <w:t xml:space="preserve">Home Phone: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  <w:rtl w:val="0"/>
              </w:rPr>
              <w:t xml:space="preserve">Cell Phone: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Gentium Basic" w:cs="Gentium Basic" w:eastAsia="Gentium Basic" w:hAnsi="Gentium Basic"/>
                <w:b w:val="1"/>
                <w:color w:val="000000"/>
                <w:sz w:val="32"/>
                <w:szCs w:val="32"/>
                <w:rtl w:val="0"/>
              </w:rPr>
              <w:t xml:space="preserve">Office Phone:</w:t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b w:val="1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b w:val="1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b w:val="1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b w:val="1"/>
          <w:color w:val="000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b w:val="1"/>
          <w:color w:val="000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b w:val="1"/>
          <w:color w:val="000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b w:val="1"/>
          <w:color w:val="000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b w:val="1"/>
          <w:color w:val="000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entium Basic"/>
  <w:font w:name="Wide Lati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0x0101002CC57707C360484E8827364C6040DCB9</vt:lpwstr>
  </property>
</Properties>
</file>